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5B103B">
        <w:t>July 9</w:t>
      </w:r>
      <w:r w:rsidR="0050223D">
        <w:t>, 2014</w:t>
      </w:r>
      <w:r w:rsidR="0050223D">
        <w:tab/>
      </w:r>
      <w:r w:rsidR="0050223D">
        <w:tab/>
        <w:t xml:space="preserve"> 6</w:t>
      </w:r>
      <w:r>
        <w:t>:00 p.m.</w:t>
      </w:r>
      <w:r>
        <w:tab/>
      </w:r>
      <w:r>
        <w:tab/>
        <w:t xml:space="preserve">   V</w:t>
      </w:r>
      <w:r w:rsidR="00B83DD7">
        <w:t>illage Hall</w:t>
      </w:r>
      <w:r w:rsidR="00B83DD7">
        <w:tab/>
        <w:t xml:space="preserve">             Planning</w:t>
      </w:r>
      <w:r>
        <w:t xml:space="preserve"> </w:t>
      </w:r>
      <w:r w:rsidR="005B103B">
        <w:t>Hearing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5B103B">
        <w:t>2</w:t>
      </w:r>
      <w:r>
        <w:t xml:space="preserve"> Citizens present.  Members present</w:t>
      </w:r>
      <w:r w:rsidR="00122530">
        <w:t xml:space="preserve">:  </w:t>
      </w:r>
      <w:r w:rsidR="0050223D">
        <w:t xml:space="preserve">Eric </w:t>
      </w:r>
      <w:r w:rsidR="00F859BA">
        <w:t>Wittenberg</w:t>
      </w:r>
      <w:r w:rsidR="005B103B">
        <w:t xml:space="preserve">, Mel Cure, </w:t>
      </w:r>
      <w:r w:rsidR="0050223D">
        <w:t xml:space="preserve">Stanton Trumble, Patty Buvia, Sandra Ellis, </w:t>
      </w:r>
      <w:r w:rsidR="00B83DD7">
        <w:t>and Carol Ladd.</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r w:rsidR="0028152A">
        <w:t xml:space="preserve">  </w:t>
      </w:r>
    </w:p>
    <w:p w:rsidR="007C290B" w:rsidRDefault="007C290B"/>
    <w:p w:rsidR="0050223D" w:rsidRDefault="0070253C" w:rsidP="005B103B">
      <w:r>
        <w:rPr>
          <w:b/>
          <w:u w:val="single"/>
        </w:rPr>
        <w:t>Old</w:t>
      </w:r>
      <w:r w:rsidR="002C6F4B">
        <w:rPr>
          <w:b/>
          <w:u w:val="single"/>
        </w:rPr>
        <w:t xml:space="preserve"> Business</w:t>
      </w:r>
      <w:r w:rsidR="005B103B">
        <w:t>-None.</w:t>
      </w:r>
    </w:p>
    <w:p w:rsidR="0070253C" w:rsidRDefault="0070253C"/>
    <w:p w:rsidR="0050223D" w:rsidRDefault="0070253C" w:rsidP="005B103B">
      <w:r>
        <w:rPr>
          <w:b/>
          <w:u w:val="single"/>
        </w:rPr>
        <w:t>New Business</w:t>
      </w:r>
      <w:r>
        <w:t>-</w:t>
      </w:r>
      <w:r w:rsidR="00C64BBA">
        <w:t>Owners at 404 Jackson St. made request for a containment fence for the safety of an autistic child.  Application was denied to zoning ordinance not allowing for fencing in front yards.  An application for a variance was then submitted to explain special needs and to submit a design.  Commi</w:t>
      </w:r>
      <w:r w:rsidR="0028152A">
        <w:t xml:space="preserve">ssioners reviewed the criteria and find that granting of the request is feasible based on #2-to deny would deprive the applicant of rights commonly enjoyed by others in the same district.  Setback of fence is still 73’ from center of road and should not deter from neighboring views.  </w:t>
      </w:r>
    </w:p>
    <w:p w:rsidR="0050223D" w:rsidRDefault="0050223D"/>
    <w:p w:rsidR="007C290B" w:rsidRDefault="007C290B">
      <w:pPr>
        <w:rPr>
          <w:b/>
          <w:u w:val="single"/>
        </w:rPr>
      </w:pPr>
      <w:r>
        <w:rPr>
          <w:b/>
          <w:u w:val="single"/>
        </w:rPr>
        <w:t>Good &amp; Welfare</w:t>
      </w:r>
    </w:p>
    <w:p w:rsidR="00C64BBA" w:rsidRDefault="00C64BBA">
      <w:r>
        <w:t>The next meeting is set for Wednesday, July 16, 2014 at 6:00 p.m.  (Note:  This date will replace the July 18</w:t>
      </w:r>
      <w:r w:rsidRPr="00C64BBA">
        <w:rPr>
          <w:vertAlign w:val="superscript"/>
        </w:rPr>
        <w:t>th</w:t>
      </w:r>
      <w:r>
        <w:t xml:space="preserve"> meeting that was set at the beginning of the year.)  </w:t>
      </w:r>
    </w:p>
    <w:p w:rsidR="007C290B" w:rsidRDefault="005B103B">
      <w:r>
        <w:t>Meeting adjourned at 6:15</w:t>
      </w:r>
      <w:r w:rsidR="007C290B">
        <w:t xml:space="preserve"> p.m.</w:t>
      </w:r>
      <w:r w:rsidR="004059A1">
        <w:t xml:space="preserve">  </w:t>
      </w:r>
    </w:p>
    <w:bookmarkEnd w:id="0"/>
    <w:p w:rsidR="007C290B" w:rsidRDefault="007C290B"/>
    <w:p w:rsidR="007C290B" w:rsidRDefault="007C290B"/>
    <w:p w:rsidR="007C290B" w:rsidRDefault="007C290B"/>
    <w:p w:rsidR="007C290B" w:rsidRDefault="004034B6">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7620"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ADCB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271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116B31"/>
    <w:rsid w:val="00122530"/>
    <w:rsid w:val="00174AE7"/>
    <w:rsid w:val="00194CEC"/>
    <w:rsid w:val="0019793F"/>
    <w:rsid w:val="001F2806"/>
    <w:rsid w:val="0021308E"/>
    <w:rsid w:val="002465C9"/>
    <w:rsid w:val="0028152A"/>
    <w:rsid w:val="00295F63"/>
    <w:rsid w:val="002C6F4B"/>
    <w:rsid w:val="0031658C"/>
    <w:rsid w:val="0034536D"/>
    <w:rsid w:val="00387555"/>
    <w:rsid w:val="003A1A5A"/>
    <w:rsid w:val="004034B6"/>
    <w:rsid w:val="004059A1"/>
    <w:rsid w:val="00416EA8"/>
    <w:rsid w:val="00434D02"/>
    <w:rsid w:val="00456180"/>
    <w:rsid w:val="00474DF5"/>
    <w:rsid w:val="00486F39"/>
    <w:rsid w:val="0050223D"/>
    <w:rsid w:val="0054744B"/>
    <w:rsid w:val="00563B36"/>
    <w:rsid w:val="00573226"/>
    <w:rsid w:val="005B103B"/>
    <w:rsid w:val="006A0AB3"/>
    <w:rsid w:val="006D27F6"/>
    <w:rsid w:val="0070253C"/>
    <w:rsid w:val="007A74A9"/>
    <w:rsid w:val="007B5A89"/>
    <w:rsid w:val="007C290B"/>
    <w:rsid w:val="007C481F"/>
    <w:rsid w:val="007C75E7"/>
    <w:rsid w:val="007D4E3F"/>
    <w:rsid w:val="008B4706"/>
    <w:rsid w:val="008D4727"/>
    <w:rsid w:val="00914F13"/>
    <w:rsid w:val="00920F4E"/>
    <w:rsid w:val="009408B6"/>
    <w:rsid w:val="00942802"/>
    <w:rsid w:val="009C1B31"/>
    <w:rsid w:val="009D656A"/>
    <w:rsid w:val="00A35503"/>
    <w:rsid w:val="00AA2F7E"/>
    <w:rsid w:val="00AB18CE"/>
    <w:rsid w:val="00AE3C04"/>
    <w:rsid w:val="00B83DD7"/>
    <w:rsid w:val="00BB1F9F"/>
    <w:rsid w:val="00BB509C"/>
    <w:rsid w:val="00BD7004"/>
    <w:rsid w:val="00BF1C4A"/>
    <w:rsid w:val="00BF7B75"/>
    <w:rsid w:val="00C64BBA"/>
    <w:rsid w:val="00C946AA"/>
    <w:rsid w:val="00CB6E93"/>
    <w:rsid w:val="00CC680C"/>
    <w:rsid w:val="00CE0F00"/>
    <w:rsid w:val="00CE5809"/>
    <w:rsid w:val="00D437A7"/>
    <w:rsid w:val="00D57932"/>
    <w:rsid w:val="00D9041B"/>
    <w:rsid w:val="00DB0A44"/>
    <w:rsid w:val="00E228E5"/>
    <w:rsid w:val="00E27235"/>
    <w:rsid w:val="00E5355C"/>
    <w:rsid w:val="00E9449E"/>
    <w:rsid w:val="00E95641"/>
    <w:rsid w:val="00EA3526"/>
    <w:rsid w:val="00EA5038"/>
    <w:rsid w:val="00F859BA"/>
    <w:rsid w:val="00FE4E57"/>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7331F5-B9D3-4587-89FB-155D9880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AFA-5F18-4944-AC83-27030E6A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6</cp:revision>
  <cp:lastPrinted>2014-07-09T22:29:00Z</cp:lastPrinted>
  <dcterms:created xsi:type="dcterms:W3CDTF">2014-07-09T22:13:00Z</dcterms:created>
  <dcterms:modified xsi:type="dcterms:W3CDTF">2014-07-09T22:29:00Z</dcterms:modified>
</cp:coreProperties>
</file>