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2746AC">
        <w:t>August 13</w:t>
      </w:r>
      <w:r w:rsidR="0050223D">
        <w:t>, 2014</w:t>
      </w:r>
      <w:r w:rsidR="0050223D">
        <w:tab/>
      </w:r>
      <w:r w:rsidR="0050223D">
        <w:tab/>
        <w:t xml:space="preserve"> 6</w:t>
      </w:r>
      <w:r>
        <w:t>:00 p.m.</w:t>
      </w:r>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50223D">
        <w:t xml:space="preserve"> was called to order at 6</w:t>
      </w:r>
      <w:r>
        <w:t xml:space="preserve">:00 p.m. Attendance:  </w:t>
      </w:r>
      <w:r w:rsidR="00B83DD7">
        <w:t>0</w:t>
      </w:r>
      <w:r>
        <w:t xml:space="preserve"> Citizens present.  Members present</w:t>
      </w:r>
      <w:r w:rsidR="00122530">
        <w:t xml:space="preserve">:  </w:t>
      </w:r>
      <w:r w:rsidR="0050223D">
        <w:t xml:space="preserve">Eric </w:t>
      </w:r>
      <w:r w:rsidR="00F859BA">
        <w:t>Wittenberg</w:t>
      </w:r>
      <w:r w:rsidR="00617C61">
        <w:t>, Sandra Ellis, Mel Cure</w:t>
      </w:r>
      <w:r w:rsidR="0050223D">
        <w:t xml:space="preserve">, </w:t>
      </w:r>
      <w:r w:rsidR="002746AC">
        <w:t>Stanton Trumble</w:t>
      </w:r>
      <w:r w:rsidR="00874BEB">
        <w:t xml:space="preserve">, </w:t>
      </w:r>
      <w:r w:rsidR="0071336A">
        <w:t xml:space="preserve">Patty Buvia, </w:t>
      </w:r>
      <w:r w:rsidR="00B83DD7">
        <w:t>and Carol La</w:t>
      </w:r>
      <w:r w:rsidR="00B35AC7">
        <w:t>dd.</w:t>
      </w:r>
      <w:r w:rsidR="002746AC">
        <w:t xml:space="preserve">  Gary Querfeld requested an excused absence.</w:t>
      </w:r>
    </w:p>
    <w:p w:rsidR="007C290B" w:rsidRDefault="007C290B"/>
    <w:p w:rsidR="002D49E7" w:rsidRDefault="0070253C" w:rsidP="00E60BFF">
      <w:r>
        <w:rPr>
          <w:b/>
          <w:u w:val="single"/>
        </w:rPr>
        <w:t>Old</w:t>
      </w:r>
      <w:r w:rsidR="002C6F4B">
        <w:rPr>
          <w:b/>
          <w:u w:val="single"/>
        </w:rPr>
        <w:t xml:space="preserve"> Business</w:t>
      </w:r>
      <w:r w:rsidR="00122530">
        <w:t xml:space="preserve">- </w:t>
      </w:r>
      <w:r w:rsidR="002746AC">
        <w:t>The Commission continued to make changes to the last presented</w:t>
      </w:r>
      <w:r w:rsidR="007B4039">
        <w:t xml:space="preserve"> Master Plan and </w:t>
      </w:r>
      <w:r w:rsidR="002746AC">
        <w:t>reviewed</w:t>
      </w:r>
      <w:r w:rsidR="0071336A">
        <w:t xml:space="preserve"> Land Use Problems and Potential</w:t>
      </w:r>
      <w:r w:rsidR="00E60BFF">
        <w:t xml:space="preserve">.  </w:t>
      </w:r>
      <w:r w:rsidR="002746AC">
        <w:t xml:space="preserve">Patty Buvia offered to contact Region 2 to see if some of the township maps can be replicated on a smaller focus of the village limits.  Buvia may also approach the health department in the quest for maps and the group stated that reimbursement is available if maps are obtained at cost.  Wittenberg will continue to make updates to the zoning map and future state map.  The group will likely omit agricultural maps and soil maps.  </w:t>
      </w:r>
      <w:r w:rsidR="00E60BFF">
        <w:t xml:space="preserve"> </w:t>
      </w:r>
      <w:r w:rsidR="002746AC">
        <w:t xml:space="preserve">Wittenberg to renumber pages as they are out of sequence.  </w:t>
      </w:r>
    </w:p>
    <w:p w:rsidR="002746AC" w:rsidRDefault="002746AC" w:rsidP="00E60BFF"/>
    <w:p w:rsidR="002746AC" w:rsidRDefault="002746AC" w:rsidP="00E60BFF">
      <w:r>
        <w:t>Wittenberg stated that he will recruit a student to help with an electronic zoning book so updates can be made.  The commission plans to look at current zoning book alongside the newly updated Woodstock Twp. Book to expedite process and to ensure that all of the village needs are met.</w:t>
      </w:r>
    </w:p>
    <w:p w:rsidR="007B4039" w:rsidRDefault="007B4039" w:rsidP="007B4039">
      <w:pPr>
        <w:ind w:left="720"/>
      </w:pPr>
    </w:p>
    <w:p w:rsidR="00B35AC7" w:rsidRDefault="0070253C" w:rsidP="00B35AC7">
      <w:r>
        <w:rPr>
          <w:b/>
          <w:u w:val="single"/>
        </w:rPr>
        <w:t>New Business</w:t>
      </w:r>
      <w:r>
        <w:t>-</w:t>
      </w:r>
      <w:r w:rsidR="0071336A">
        <w:t>None.</w:t>
      </w:r>
      <w:r w:rsidR="00C50901">
        <w:t xml:space="preserve"> </w:t>
      </w:r>
    </w:p>
    <w:p w:rsidR="0071336A" w:rsidRDefault="0071336A" w:rsidP="00B35AC7"/>
    <w:p w:rsidR="007C290B" w:rsidRDefault="007C290B">
      <w:pPr>
        <w:rPr>
          <w:b/>
          <w:u w:val="single"/>
        </w:rPr>
      </w:pPr>
      <w:r>
        <w:rPr>
          <w:b/>
          <w:u w:val="single"/>
        </w:rPr>
        <w:t>Good &amp; Welfare</w:t>
      </w:r>
    </w:p>
    <w:p w:rsidR="0071336A" w:rsidRDefault="0071336A">
      <w:r>
        <w:t>Meeting adjourned at 7:00</w:t>
      </w:r>
      <w:r w:rsidR="007C290B">
        <w:t xml:space="preserve"> p.m.</w:t>
      </w:r>
      <w:r>
        <w:t xml:space="preserve">  </w:t>
      </w:r>
    </w:p>
    <w:p w:rsidR="00874BEB" w:rsidRDefault="0071336A">
      <w:r w:rsidRPr="0071336A">
        <w:rPr>
          <w:highlight w:val="yellow"/>
        </w:rPr>
        <w:t xml:space="preserve">Next meeting set for </w:t>
      </w:r>
      <w:r w:rsidR="002746AC">
        <w:rPr>
          <w:highlight w:val="yellow"/>
        </w:rPr>
        <w:t>Sept. 17</w:t>
      </w:r>
      <w:r w:rsidRPr="0071336A">
        <w:rPr>
          <w:highlight w:val="yellow"/>
        </w:rPr>
        <w:t>, 2014 at 6:00 p.m. at Village Hall.</w:t>
      </w:r>
      <w:r w:rsidR="004059A1">
        <w:t xml:space="preserve">  </w:t>
      </w:r>
    </w:p>
    <w:p w:rsidR="007C290B" w:rsidRDefault="002746AC">
      <w:r>
        <w:t>*The originally set Sept. 18</w:t>
      </w:r>
      <w:r w:rsidRPr="002746AC">
        <w:rPr>
          <w:vertAlign w:val="superscript"/>
        </w:rPr>
        <w:t>th</w:t>
      </w:r>
      <w:r>
        <w:t xml:space="preserve"> date will be cancelled.</w:t>
      </w:r>
      <w:bookmarkStart w:id="0" w:name="_GoBack"/>
      <w:bookmarkEnd w:id="0"/>
    </w:p>
    <w:p w:rsidR="002746AC" w:rsidRDefault="002746AC"/>
    <w:p w:rsidR="007C290B" w:rsidRDefault="00E5611C">
      <w:r>
        <w:rPr>
          <w:noProof/>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415925</wp:posOffset>
                </wp:positionV>
                <wp:extent cx="2057400" cy="0"/>
                <wp:effectExtent l="9525" t="7620"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F66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75pt" to="41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415925</wp:posOffset>
                </wp:positionV>
                <wp:extent cx="2400300" cy="0"/>
                <wp:effectExtent l="9525"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1BB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5pt" to="18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03S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"/>
            </w:pict>
          </mc:Fallback>
        </mc:AlternateConten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2D49E7">
      <w:pgSz w:w="12240" w:h="15840"/>
      <w:pgMar w:top="90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14718"/>
    <w:rsid w:val="000263F3"/>
    <w:rsid w:val="000C4199"/>
    <w:rsid w:val="000E096E"/>
    <w:rsid w:val="00116B31"/>
    <w:rsid w:val="00117C3F"/>
    <w:rsid w:val="00122530"/>
    <w:rsid w:val="00174AE7"/>
    <w:rsid w:val="00174E63"/>
    <w:rsid w:val="00194CEC"/>
    <w:rsid w:val="0019793F"/>
    <w:rsid w:val="001C07C9"/>
    <w:rsid w:val="001F2806"/>
    <w:rsid w:val="0021308E"/>
    <w:rsid w:val="002465C9"/>
    <w:rsid w:val="002746AC"/>
    <w:rsid w:val="00295F63"/>
    <w:rsid w:val="002C6F4B"/>
    <w:rsid w:val="002D49E7"/>
    <w:rsid w:val="0031658C"/>
    <w:rsid w:val="0034536D"/>
    <w:rsid w:val="00387555"/>
    <w:rsid w:val="003A1A5A"/>
    <w:rsid w:val="003B0A30"/>
    <w:rsid w:val="004059A1"/>
    <w:rsid w:val="00416EA8"/>
    <w:rsid w:val="00434D02"/>
    <w:rsid w:val="00456180"/>
    <w:rsid w:val="00486F39"/>
    <w:rsid w:val="00491245"/>
    <w:rsid w:val="004A0BC4"/>
    <w:rsid w:val="004B48B4"/>
    <w:rsid w:val="0050223D"/>
    <w:rsid w:val="0054744B"/>
    <w:rsid w:val="00563B36"/>
    <w:rsid w:val="00573226"/>
    <w:rsid w:val="00617C61"/>
    <w:rsid w:val="006A0AB3"/>
    <w:rsid w:val="006D27F6"/>
    <w:rsid w:val="0070253C"/>
    <w:rsid w:val="0071336A"/>
    <w:rsid w:val="00716C55"/>
    <w:rsid w:val="007B4039"/>
    <w:rsid w:val="007B5A89"/>
    <w:rsid w:val="007C290B"/>
    <w:rsid w:val="007C481F"/>
    <w:rsid w:val="007C75E7"/>
    <w:rsid w:val="007D4E3F"/>
    <w:rsid w:val="00874BEB"/>
    <w:rsid w:val="008913EC"/>
    <w:rsid w:val="008B4706"/>
    <w:rsid w:val="008D4727"/>
    <w:rsid w:val="00914F13"/>
    <w:rsid w:val="00920F4E"/>
    <w:rsid w:val="009408B6"/>
    <w:rsid w:val="00942802"/>
    <w:rsid w:val="009C1B31"/>
    <w:rsid w:val="009D656A"/>
    <w:rsid w:val="00A35503"/>
    <w:rsid w:val="00AA2F7E"/>
    <w:rsid w:val="00AB18CE"/>
    <w:rsid w:val="00AE0D8F"/>
    <w:rsid w:val="00AE3C04"/>
    <w:rsid w:val="00B35AC7"/>
    <w:rsid w:val="00B83DD7"/>
    <w:rsid w:val="00BB1F9F"/>
    <w:rsid w:val="00BB509C"/>
    <w:rsid w:val="00BD7004"/>
    <w:rsid w:val="00BF1C4A"/>
    <w:rsid w:val="00BF7B75"/>
    <w:rsid w:val="00C14FF1"/>
    <w:rsid w:val="00C309C8"/>
    <w:rsid w:val="00C50901"/>
    <w:rsid w:val="00C946AA"/>
    <w:rsid w:val="00CB6E93"/>
    <w:rsid w:val="00CC680C"/>
    <w:rsid w:val="00CE0F00"/>
    <w:rsid w:val="00CE5809"/>
    <w:rsid w:val="00D437A7"/>
    <w:rsid w:val="00D57932"/>
    <w:rsid w:val="00DB0A44"/>
    <w:rsid w:val="00E228E5"/>
    <w:rsid w:val="00E27235"/>
    <w:rsid w:val="00E5355C"/>
    <w:rsid w:val="00E5611C"/>
    <w:rsid w:val="00E60BFF"/>
    <w:rsid w:val="00E9449E"/>
    <w:rsid w:val="00E95641"/>
    <w:rsid w:val="00EA3526"/>
    <w:rsid w:val="00EA5038"/>
    <w:rsid w:val="00F859BA"/>
    <w:rsid w:val="00F975B9"/>
    <w:rsid w:val="00FE3E65"/>
    <w:rsid w:val="00FE4E57"/>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2555B5-F783-4501-A963-1F4D55DC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 w:type="character" w:styleId="Hyperlink">
    <w:name w:val="Hyperlink"/>
    <w:basedOn w:val="DefaultParagraphFont"/>
    <w:uiPriority w:val="99"/>
    <w:semiHidden/>
    <w:unhideWhenUsed/>
    <w:rsid w:val="002D49E7"/>
    <w:rPr>
      <w:color w:val="0000FF"/>
      <w:u w:val="single"/>
    </w:rPr>
  </w:style>
  <w:style w:type="paragraph" w:styleId="NormalWeb">
    <w:name w:val="Normal (Web)"/>
    <w:basedOn w:val="Normal"/>
    <w:uiPriority w:val="99"/>
    <w:semiHidden/>
    <w:unhideWhenUsed/>
    <w:rsid w:val="002D49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90092">
      <w:bodyDiv w:val="1"/>
      <w:marLeft w:val="0"/>
      <w:marRight w:val="0"/>
      <w:marTop w:val="0"/>
      <w:marBottom w:val="0"/>
      <w:divBdr>
        <w:top w:val="none" w:sz="0" w:space="0" w:color="auto"/>
        <w:left w:val="none" w:sz="0" w:space="0" w:color="auto"/>
        <w:bottom w:val="none" w:sz="0" w:space="0" w:color="auto"/>
        <w:right w:val="none" w:sz="0" w:space="0" w:color="auto"/>
      </w:divBdr>
      <w:divsChild>
        <w:div w:id="200437051">
          <w:marLeft w:val="0"/>
          <w:marRight w:val="0"/>
          <w:marTop w:val="0"/>
          <w:marBottom w:val="0"/>
          <w:divBdr>
            <w:top w:val="none" w:sz="0" w:space="0" w:color="auto"/>
            <w:left w:val="none" w:sz="0" w:space="0" w:color="auto"/>
            <w:bottom w:val="none" w:sz="0" w:space="0" w:color="auto"/>
            <w:right w:val="none" w:sz="0" w:space="0" w:color="auto"/>
          </w:divBdr>
          <w:divsChild>
            <w:div w:id="874539653">
              <w:marLeft w:val="0"/>
              <w:marRight w:val="0"/>
              <w:marTop w:val="0"/>
              <w:marBottom w:val="0"/>
              <w:divBdr>
                <w:top w:val="none" w:sz="0" w:space="0" w:color="auto"/>
                <w:left w:val="none" w:sz="0" w:space="0" w:color="auto"/>
                <w:bottom w:val="none" w:sz="0" w:space="0" w:color="auto"/>
                <w:right w:val="none" w:sz="0" w:space="0" w:color="auto"/>
              </w:divBdr>
              <w:divsChild>
                <w:div w:id="178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22DB-3FA3-4EAA-8267-EB5A85C0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4</cp:revision>
  <cp:lastPrinted>2014-08-14T21:56:00Z</cp:lastPrinted>
  <dcterms:created xsi:type="dcterms:W3CDTF">2014-08-14T21:49:00Z</dcterms:created>
  <dcterms:modified xsi:type="dcterms:W3CDTF">2014-08-14T21:56:00Z</dcterms:modified>
</cp:coreProperties>
</file>