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2656EA">
        <w:t>October 8</w:t>
      </w:r>
      <w:r w:rsidR="0000624A">
        <w:t>, 2015</w:t>
      </w:r>
      <w:r>
        <w:tab/>
        <w:t xml:space="preserve"> </w:t>
      </w:r>
      <w:r w:rsidR="00AB4111">
        <w:tab/>
      </w:r>
      <w:r>
        <w:t>7:00 p.m.</w:t>
      </w:r>
      <w:r>
        <w:tab/>
      </w:r>
      <w:r>
        <w:tab/>
        <w:t xml:space="preserve">   Village Hall</w:t>
      </w:r>
      <w:r w:rsidR="00766C81">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A07A93">
        <w:t>6</w:t>
      </w:r>
      <w:r w:rsidR="00374E75">
        <w:t xml:space="preserve"> </w:t>
      </w:r>
      <w:r>
        <w:t>Citizens present.  Members present</w:t>
      </w:r>
      <w:r w:rsidR="00374E75">
        <w:t xml:space="preserve">: </w:t>
      </w:r>
      <w:r w:rsidR="00047195">
        <w:t xml:space="preserve"> </w:t>
      </w:r>
      <w:r w:rsidR="002656EA">
        <w:t xml:space="preserve">Mel Cure, </w:t>
      </w:r>
      <w:r w:rsidR="00CD49D9">
        <w:t>Patty Buvia</w:t>
      </w:r>
      <w:r w:rsidR="00374E75">
        <w:t xml:space="preserve">, </w:t>
      </w:r>
      <w:r w:rsidR="00A07A93">
        <w:t xml:space="preserve">Cathy Senkewitz, </w:t>
      </w:r>
      <w:r w:rsidR="002656EA">
        <w:t>James Ellis</w:t>
      </w:r>
      <w:r w:rsidR="00961E9D">
        <w:t>,</w:t>
      </w:r>
      <w:r w:rsidR="00374E75">
        <w:t xml:space="preserve"> </w:t>
      </w:r>
      <w:r w:rsidR="00A07A93">
        <w:t>and Larry Babinger.</w:t>
      </w:r>
      <w:r w:rsidR="00766C81">
        <w:t xml:space="preserve"> </w:t>
      </w:r>
      <w:r w:rsidR="008D4727">
        <w:t>Treasurer Char</w:t>
      </w:r>
      <w:r w:rsidR="0021308E">
        <w:t>i Cure</w:t>
      </w:r>
      <w:r w:rsidR="000E0AAD">
        <w:t xml:space="preserve"> </w:t>
      </w:r>
      <w:r w:rsidR="002656EA">
        <w:t xml:space="preserve">and </w:t>
      </w:r>
      <w:r w:rsidR="000E0AAD">
        <w:t>Clerk</w:t>
      </w:r>
      <w:r w:rsidR="002656EA">
        <w:t xml:space="preserve"> Carol Ladd </w:t>
      </w:r>
      <w:r w:rsidR="000E0AAD">
        <w:t>were</w:t>
      </w:r>
      <w:r w:rsidR="00D13FBD">
        <w:t xml:space="preserve"> pr</w:t>
      </w:r>
      <w:r w:rsidR="00374E75">
        <w:t>esent</w:t>
      </w:r>
      <w:r w:rsidR="000E0AAD">
        <w:t>.</w:t>
      </w:r>
    </w:p>
    <w:p w:rsidR="007C290B" w:rsidRDefault="007C290B"/>
    <w:p w:rsidR="007C290B" w:rsidRDefault="007C290B">
      <w:pPr>
        <w:rPr>
          <w:b/>
          <w:u w:val="single"/>
        </w:rPr>
      </w:pPr>
      <w:r>
        <w:rPr>
          <w:b/>
          <w:u w:val="single"/>
        </w:rPr>
        <w:t>Departments</w:t>
      </w:r>
    </w:p>
    <w:p w:rsidR="00F232C7" w:rsidRDefault="007C290B">
      <w:r>
        <w:t xml:space="preserve">Police:  </w:t>
      </w:r>
      <w:r w:rsidR="00374E75">
        <w:t>Chief Elwell</w:t>
      </w:r>
      <w:r w:rsidR="00F2453A">
        <w:t xml:space="preserve"> </w:t>
      </w:r>
      <w:r w:rsidR="00961E9D">
        <w:t>r</w:t>
      </w:r>
      <w:r w:rsidR="00766C81">
        <w:t>eported on police activity</w:t>
      </w:r>
      <w:r w:rsidR="00961E9D">
        <w:t>.</w:t>
      </w:r>
      <w:r w:rsidR="006E4A03">
        <w:t xml:space="preserve">  </w:t>
      </w:r>
    </w:p>
    <w:p w:rsidR="00166836" w:rsidRDefault="00EA3526">
      <w:r>
        <w:t>F</w:t>
      </w:r>
      <w:r w:rsidR="008D4727">
        <w:t xml:space="preserve">ire:  </w:t>
      </w:r>
      <w:r w:rsidR="006E4A03">
        <w:t>No report</w:t>
      </w:r>
      <w:r w:rsidR="00766C81">
        <w:t xml:space="preserve">.  </w:t>
      </w:r>
    </w:p>
    <w:p w:rsidR="00473640" w:rsidRDefault="00473640">
      <w:pPr>
        <w:rPr>
          <w:b/>
          <w:u w:val="single"/>
        </w:rPr>
      </w:pPr>
    </w:p>
    <w:p w:rsidR="00766C81" w:rsidRDefault="003851EE">
      <w:r w:rsidRPr="003851EE">
        <w:rPr>
          <w:b/>
          <w:u w:val="single"/>
        </w:rPr>
        <w:t>Guest Speaker</w:t>
      </w:r>
      <w:r>
        <w:rPr>
          <w:b/>
          <w:u w:val="single"/>
        </w:rPr>
        <w:t>-</w:t>
      </w:r>
      <w:r>
        <w:t xml:space="preserve"> </w:t>
      </w:r>
      <w:r w:rsidR="006E4A03">
        <w:t>None</w:t>
      </w:r>
      <w:r w:rsidR="00766C81">
        <w:t>.</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w:t>
      </w:r>
      <w:r w:rsidR="002656EA">
        <w:t>9-10</w:t>
      </w:r>
      <w:r w:rsidR="00766C81">
        <w:t>-15</w:t>
      </w:r>
      <w:r>
        <w:t xml:space="preserve"> meeting</w:t>
      </w:r>
      <w:r w:rsidR="006E4A03">
        <w:t xml:space="preserve"> were read.  Motion made by Senkewitz</w:t>
      </w:r>
      <w:r>
        <w:t>, second by Buvi</w:t>
      </w:r>
      <w:r w:rsidR="00766C81">
        <w:t>a to accept the Regular minutes.</w:t>
      </w:r>
      <w:r>
        <w:t xml:space="preserve">  Ayes all, motion passed.  </w:t>
      </w:r>
    </w:p>
    <w:p w:rsidR="007C290B" w:rsidRDefault="007C290B"/>
    <w:p w:rsidR="00573226" w:rsidRDefault="007C290B">
      <w:r>
        <w:rPr>
          <w:b/>
          <w:u w:val="single"/>
        </w:rPr>
        <w:t>Receipt of Treasurer’s Report</w:t>
      </w:r>
      <w:r>
        <w:t>-Rep</w:t>
      </w:r>
      <w:r w:rsidR="0031658C">
        <w:t>ort reviewed by all.  Motion mad</w:t>
      </w:r>
      <w:r>
        <w:t xml:space="preserve">e by </w:t>
      </w:r>
      <w:r w:rsidR="002656EA">
        <w:t>Senkewitz</w:t>
      </w:r>
      <w:r w:rsidR="006E4A03">
        <w:t xml:space="preserve">, second by </w:t>
      </w:r>
      <w:r w:rsidR="002656EA">
        <w:t>Buvia</w:t>
      </w:r>
      <w:r w:rsidR="00F43ABE">
        <w:t xml:space="preserve"> </w:t>
      </w:r>
      <w:r w:rsidR="004D4FCE">
        <w:t xml:space="preserve">to accept the </w:t>
      </w:r>
      <w:r w:rsidR="002656EA">
        <w:t>September</w:t>
      </w:r>
      <w:r w:rsidR="00166836">
        <w:t xml:space="preserve"> </w:t>
      </w:r>
      <w:r>
        <w:t xml:space="preserve">Report subject to audit.  Ayes </w:t>
      </w:r>
      <w:r w:rsidR="00A75DC0">
        <w:t xml:space="preserve">by </w:t>
      </w:r>
      <w:r>
        <w:t xml:space="preserve">all, motion passed. </w:t>
      </w:r>
      <w:r w:rsidR="004F33CB">
        <w:t xml:space="preserve">  </w:t>
      </w:r>
    </w:p>
    <w:p w:rsidR="006E4A03" w:rsidRDefault="006E4A03"/>
    <w:p w:rsidR="007C290B" w:rsidRDefault="007C290B">
      <w:r>
        <w:rPr>
          <w:b/>
          <w:u w:val="single"/>
        </w:rPr>
        <w:t>Presentation of Existing Bills</w:t>
      </w:r>
      <w:r w:rsidR="004D4FCE">
        <w:t xml:space="preserve">- Motion made by </w:t>
      </w:r>
      <w:r w:rsidR="002656EA">
        <w:t>Buvia, second by Senkewitz</w:t>
      </w:r>
      <w:r w:rsidR="00166836">
        <w:t xml:space="preserve"> to pay existing bills</w:t>
      </w:r>
      <w:r w:rsidR="006C6B8E">
        <w:t>.</w:t>
      </w:r>
      <w:r w:rsidR="000003D6">
        <w:t xml:space="preserve">  Ayes by </w:t>
      </w:r>
      <w:r w:rsidR="0000624A">
        <w:t>all</w:t>
      </w:r>
      <w:r w:rsidR="000003D6">
        <w:t>. M</w:t>
      </w:r>
      <w:r>
        <w:t xml:space="preserve">otion passed.  </w:t>
      </w:r>
    </w:p>
    <w:p w:rsidR="007C290B" w:rsidRDefault="007C290B"/>
    <w:p w:rsidR="00F232C7" w:rsidRPr="00374E75" w:rsidRDefault="007C290B">
      <w:pPr>
        <w:rPr>
          <w:b/>
          <w:u w:val="single"/>
        </w:rPr>
      </w:pPr>
      <w:r>
        <w:rPr>
          <w:b/>
          <w:u w:val="single"/>
        </w:rPr>
        <w:t>Staff Progress Reports-</w:t>
      </w:r>
    </w:p>
    <w:p w:rsidR="00F232C7" w:rsidRDefault="00F232C7" w:rsidP="0000624A">
      <w:r>
        <w:t xml:space="preserve">Zoning:  </w:t>
      </w:r>
      <w:r w:rsidR="006E4A03">
        <w:t xml:space="preserve">Trumble was absent.  </w:t>
      </w:r>
      <w:r w:rsidR="009C7C26">
        <w:t xml:space="preserve">Trumble </w:t>
      </w:r>
      <w:r w:rsidR="006E4A03">
        <w:t>submitted copies of the report</w:t>
      </w:r>
      <w:r w:rsidR="00961E9D">
        <w:t xml:space="preserve">.  </w:t>
      </w:r>
      <w:r w:rsidR="002656EA">
        <w:t>Cure reviewed report with council.</w:t>
      </w:r>
    </w:p>
    <w:p w:rsidR="00F232C7" w:rsidRDefault="00F232C7" w:rsidP="0000624A"/>
    <w:p w:rsidR="00C81564" w:rsidRDefault="00FE4E57" w:rsidP="0000624A">
      <w:r>
        <w:t xml:space="preserve">Building:  </w:t>
      </w:r>
      <w:r w:rsidR="002656EA">
        <w:t>Cure</w:t>
      </w:r>
      <w:r w:rsidR="00F43ABE">
        <w:t xml:space="preserve"> </w:t>
      </w:r>
      <w:r w:rsidR="009C7C26">
        <w:t>reported on building a</w:t>
      </w:r>
      <w:r w:rsidR="002656EA">
        <w:t>nd grounds progress with mowing, tree planting, and tree trimming.  Cure relayed message about potential sidewalk repairs needed on Main Street.  Motion made by Babinger, second by Senkewitz to gather quotes for the sidewalk and to allow up to $2500 in repairs.  Roll call vote:  Buvia, yes; Senkewitz, yes; Babinger, yes; Ellis, yes; Cure, yes.  All ayes, motion passed.</w:t>
      </w:r>
    </w:p>
    <w:p w:rsidR="002656EA" w:rsidRDefault="002656EA" w:rsidP="0000624A"/>
    <w:p w:rsidR="004F33CB" w:rsidRDefault="00C81564" w:rsidP="0000624A">
      <w:r>
        <w:t xml:space="preserve">Planning:  </w:t>
      </w:r>
      <w:r w:rsidR="006E4A03">
        <w:t>No</w:t>
      </w:r>
      <w:r w:rsidR="004F33CB">
        <w:t xml:space="preserve"> report.  </w:t>
      </w:r>
    </w:p>
    <w:p w:rsidR="000003D6" w:rsidRDefault="000003D6"/>
    <w:p w:rsidR="00FB5871" w:rsidRDefault="00FB5871">
      <w:pPr>
        <w:rPr>
          <w:b/>
          <w:u w:val="single"/>
        </w:rPr>
      </w:pPr>
      <w:r>
        <w:rPr>
          <w:b/>
          <w:u w:val="single"/>
        </w:rPr>
        <w:t>Old Business</w:t>
      </w:r>
    </w:p>
    <w:p w:rsidR="00513AE0" w:rsidRDefault="00F232C7">
      <w:r>
        <w:t>None.</w:t>
      </w:r>
    </w:p>
    <w:p w:rsidR="00F232C7" w:rsidRPr="00513AE0" w:rsidRDefault="00F232C7"/>
    <w:p w:rsidR="00C20DDF" w:rsidRDefault="007C290B">
      <w:pPr>
        <w:rPr>
          <w:b/>
          <w:u w:val="single"/>
        </w:rPr>
      </w:pPr>
      <w:r>
        <w:rPr>
          <w:b/>
          <w:u w:val="single"/>
        </w:rPr>
        <w:t>New Business</w:t>
      </w:r>
    </w:p>
    <w:p w:rsidR="008246A6" w:rsidRDefault="002656EA" w:rsidP="008246A6">
      <w:r>
        <w:t>Trick or Treat hours were set for October 31 between the hours of 6:00 p.m. – 8:00 p.m.</w:t>
      </w:r>
    </w:p>
    <w:p w:rsidR="002656EA" w:rsidRDefault="002656EA" w:rsidP="008246A6"/>
    <w:p w:rsidR="002656EA" w:rsidRDefault="002656EA" w:rsidP="008246A6">
      <w:r>
        <w:t>The auditor’s letter of recommendation to review bank FDIC exposure and consider protecting excess monies was reviewed.  Treasurer to look into FDIC limits at OSB and report findings.</w:t>
      </w:r>
    </w:p>
    <w:p w:rsidR="008246A6" w:rsidRDefault="008246A6" w:rsidP="008246A6"/>
    <w:p w:rsidR="002656EA" w:rsidRDefault="002656EA" w:rsidP="008246A6">
      <w:r>
        <w:lastRenderedPageBreak/>
        <w:t xml:space="preserve">Motion made by </w:t>
      </w:r>
      <w:r w:rsidR="00EC1684">
        <w:t>Senkewitz, second by Buvia to approve a letter of thanks to be published in the Exponent in thanks for the Consumer’s Energy tree grant.</w:t>
      </w:r>
    </w:p>
    <w:p w:rsidR="00EC1684" w:rsidRDefault="00EC1684" w:rsidP="008246A6"/>
    <w:p w:rsidR="00D16337" w:rsidRPr="00D16337" w:rsidRDefault="00D16337">
      <w:pPr>
        <w:rPr>
          <w:b/>
          <w:u w:val="single"/>
        </w:rPr>
      </w:pPr>
      <w:r w:rsidRPr="00D16337">
        <w:rPr>
          <w:b/>
          <w:u w:val="single"/>
        </w:rPr>
        <w:t>Public Participation</w:t>
      </w:r>
    </w:p>
    <w:p w:rsidR="00D16337" w:rsidRDefault="00AA3C8A">
      <w:r>
        <w:t>None.</w:t>
      </w:r>
    </w:p>
    <w:p w:rsidR="007875ED" w:rsidRDefault="007875ED"/>
    <w:p w:rsidR="007C290B" w:rsidRDefault="007C290B">
      <w:pPr>
        <w:rPr>
          <w:b/>
          <w:u w:val="single"/>
        </w:rPr>
      </w:pPr>
      <w:r>
        <w:rPr>
          <w:b/>
          <w:u w:val="single"/>
        </w:rPr>
        <w:t>Good &amp; Welfare</w:t>
      </w:r>
    </w:p>
    <w:p w:rsidR="007C290B" w:rsidRDefault="00BB1F9F">
      <w:r>
        <w:t xml:space="preserve">Motion made by </w:t>
      </w:r>
      <w:r w:rsidR="00EC1684">
        <w:t>Buvia</w:t>
      </w:r>
      <w:r w:rsidR="00DC5BEF">
        <w:t>,</w:t>
      </w:r>
      <w:r w:rsidR="00EC1684">
        <w:t xml:space="preserve"> second by Babinger</w:t>
      </w:r>
      <w:r w:rsidR="00771AE2">
        <w:t xml:space="preserve"> </w:t>
      </w:r>
      <w:r w:rsidR="007C290B">
        <w:t xml:space="preserve">to adjourn.  Ayes by all, motion </w:t>
      </w:r>
      <w:r w:rsidR="00FE4E57">
        <w:t>car</w:t>
      </w:r>
      <w:r w:rsidR="00C20DDF">
        <w:t>ried.  Meeting adjourned</w:t>
      </w:r>
      <w:r w:rsidR="00EC1684">
        <w:t xml:space="preserve"> at 7:35</w:t>
      </w:r>
      <w:bookmarkStart w:id="0" w:name="_GoBack"/>
      <w:bookmarkEnd w:id="0"/>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77C66"/>
    <w:rsid w:val="000E096E"/>
    <w:rsid w:val="000E0AAD"/>
    <w:rsid w:val="000E46CC"/>
    <w:rsid w:val="001114A1"/>
    <w:rsid w:val="00116B31"/>
    <w:rsid w:val="00122530"/>
    <w:rsid w:val="0012778C"/>
    <w:rsid w:val="0013474F"/>
    <w:rsid w:val="00166836"/>
    <w:rsid w:val="00191E26"/>
    <w:rsid w:val="00194CEC"/>
    <w:rsid w:val="0019793F"/>
    <w:rsid w:val="001F2806"/>
    <w:rsid w:val="001F437D"/>
    <w:rsid w:val="0021308E"/>
    <w:rsid w:val="002157A9"/>
    <w:rsid w:val="002656EA"/>
    <w:rsid w:val="00273843"/>
    <w:rsid w:val="00306086"/>
    <w:rsid w:val="0031201F"/>
    <w:rsid w:val="0031658C"/>
    <w:rsid w:val="0034536D"/>
    <w:rsid w:val="00367733"/>
    <w:rsid w:val="00374E75"/>
    <w:rsid w:val="003851EE"/>
    <w:rsid w:val="003A1A5A"/>
    <w:rsid w:val="003D242A"/>
    <w:rsid w:val="003F0374"/>
    <w:rsid w:val="00406131"/>
    <w:rsid w:val="00406239"/>
    <w:rsid w:val="00416EA8"/>
    <w:rsid w:val="004234FB"/>
    <w:rsid w:val="00430CC7"/>
    <w:rsid w:val="00434D02"/>
    <w:rsid w:val="00460440"/>
    <w:rsid w:val="004608FB"/>
    <w:rsid w:val="0046200C"/>
    <w:rsid w:val="00473640"/>
    <w:rsid w:val="00486F39"/>
    <w:rsid w:val="004B4C20"/>
    <w:rsid w:val="004C5D7D"/>
    <w:rsid w:val="004D4FCE"/>
    <w:rsid w:val="004E044D"/>
    <w:rsid w:val="004F33CB"/>
    <w:rsid w:val="00513AE0"/>
    <w:rsid w:val="0052005B"/>
    <w:rsid w:val="0054744B"/>
    <w:rsid w:val="00573226"/>
    <w:rsid w:val="005F3BC2"/>
    <w:rsid w:val="00615DF0"/>
    <w:rsid w:val="006602A6"/>
    <w:rsid w:val="00667E25"/>
    <w:rsid w:val="00694C7C"/>
    <w:rsid w:val="006C6B8E"/>
    <w:rsid w:val="006D27F6"/>
    <w:rsid w:val="006D32C7"/>
    <w:rsid w:val="006E4A03"/>
    <w:rsid w:val="006E4E58"/>
    <w:rsid w:val="007314E9"/>
    <w:rsid w:val="0073281D"/>
    <w:rsid w:val="0074049E"/>
    <w:rsid w:val="00766C81"/>
    <w:rsid w:val="00771AE2"/>
    <w:rsid w:val="007875ED"/>
    <w:rsid w:val="007C290B"/>
    <w:rsid w:val="007C481F"/>
    <w:rsid w:val="007C73B0"/>
    <w:rsid w:val="008246A6"/>
    <w:rsid w:val="008251C9"/>
    <w:rsid w:val="00834663"/>
    <w:rsid w:val="0083552F"/>
    <w:rsid w:val="00847E44"/>
    <w:rsid w:val="00870676"/>
    <w:rsid w:val="008773F9"/>
    <w:rsid w:val="008A5C09"/>
    <w:rsid w:val="008B4706"/>
    <w:rsid w:val="008D4727"/>
    <w:rsid w:val="008E76FB"/>
    <w:rsid w:val="008F73A8"/>
    <w:rsid w:val="00914F13"/>
    <w:rsid w:val="00920C04"/>
    <w:rsid w:val="009408B6"/>
    <w:rsid w:val="0094636A"/>
    <w:rsid w:val="00953719"/>
    <w:rsid w:val="00961E9D"/>
    <w:rsid w:val="00967D47"/>
    <w:rsid w:val="0099375E"/>
    <w:rsid w:val="009C1B31"/>
    <w:rsid w:val="009C7C26"/>
    <w:rsid w:val="009E2DCE"/>
    <w:rsid w:val="00A052C0"/>
    <w:rsid w:val="00A07A93"/>
    <w:rsid w:val="00A4094B"/>
    <w:rsid w:val="00A41864"/>
    <w:rsid w:val="00A57A17"/>
    <w:rsid w:val="00A75DC0"/>
    <w:rsid w:val="00AA2F7E"/>
    <w:rsid w:val="00AA3C8A"/>
    <w:rsid w:val="00AB22F2"/>
    <w:rsid w:val="00AB4111"/>
    <w:rsid w:val="00AE3C04"/>
    <w:rsid w:val="00B047DE"/>
    <w:rsid w:val="00B0636E"/>
    <w:rsid w:val="00B12FDD"/>
    <w:rsid w:val="00B406AB"/>
    <w:rsid w:val="00B42A4A"/>
    <w:rsid w:val="00B443F2"/>
    <w:rsid w:val="00B53584"/>
    <w:rsid w:val="00B814C5"/>
    <w:rsid w:val="00BA6983"/>
    <w:rsid w:val="00BB1F9F"/>
    <w:rsid w:val="00BB509C"/>
    <w:rsid w:val="00BD7004"/>
    <w:rsid w:val="00BF7B75"/>
    <w:rsid w:val="00C20DDF"/>
    <w:rsid w:val="00C72AA2"/>
    <w:rsid w:val="00C81564"/>
    <w:rsid w:val="00CB23EB"/>
    <w:rsid w:val="00CB6E93"/>
    <w:rsid w:val="00CC2EB4"/>
    <w:rsid w:val="00CC680C"/>
    <w:rsid w:val="00CD49D9"/>
    <w:rsid w:val="00CE0F00"/>
    <w:rsid w:val="00D054CB"/>
    <w:rsid w:val="00D13FBD"/>
    <w:rsid w:val="00D16337"/>
    <w:rsid w:val="00D4591A"/>
    <w:rsid w:val="00D53AB3"/>
    <w:rsid w:val="00DB0913"/>
    <w:rsid w:val="00DB7974"/>
    <w:rsid w:val="00DC5BEF"/>
    <w:rsid w:val="00DD5CBD"/>
    <w:rsid w:val="00DF768A"/>
    <w:rsid w:val="00E228E5"/>
    <w:rsid w:val="00E40A92"/>
    <w:rsid w:val="00E63679"/>
    <w:rsid w:val="00E7158D"/>
    <w:rsid w:val="00E9449E"/>
    <w:rsid w:val="00E95641"/>
    <w:rsid w:val="00EA0521"/>
    <w:rsid w:val="00EA3526"/>
    <w:rsid w:val="00EA5038"/>
    <w:rsid w:val="00EC1684"/>
    <w:rsid w:val="00ED0A0D"/>
    <w:rsid w:val="00EE3C6A"/>
    <w:rsid w:val="00F22205"/>
    <w:rsid w:val="00F232C7"/>
    <w:rsid w:val="00F2453A"/>
    <w:rsid w:val="00F43ABE"/>
    <w:rsid w:val="00F61019"/>
    <w:rsid w:val="00FA6720"/>
    <w:rsid w:val="00FB5871"/>
    <w:rsid w:val="00FC2735"/>
    <w:rsid w:val="00FC4117"/>
    <w:rsid w:val="00FD43F6"/>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19D2-D157-4B0D-986E-F473BBDC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3</cp:revision>
  <cp:lastPrinted>2015-07-16T21:00:00Z</cp:lastPrinted>
  <dcterms:created xsi:type="dcterms:W3CDTF">2015-10-12T20:50:00Z</dcterms:created>
  <dcterms:modified xsi:type="dcterms:W3CDTF">2015-10-12T21:01:00Z</dcterms:modified>
</cp:coreProperties>
</file>